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99" w:rsidRPr="00B047F6" w:rsidRDefault="00855799" w:rsidP="00855799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Latent Heath and Unit 7 Exam</w:t>
      </w:r>
    </w:p>
    <w:p w:rsidR="00855799" w:rsidRPr="00B047F6" w:rsidRDefault="00855799" w:rsidP="00855799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855799" w:rsidRPr="00B047F6" w:rsidTr="00A50F9E">
        <w:tc>
          <w:tcPr>
            <w:tcW w:w="1368" w:type="dxa"/>
          </w:tcPr>
          <w:p w:rsidR="00855799" w:rsidRPr="00B047F6" w:rsidRDefault="00855799" w:rsidP="00A50F9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:rsidR="00855799" w:rsidRPr="00B047F6" w:rsidRDefault="00855799" w:rsidP="00A50F9E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:rsidR="00855799" w:rsidRPr="00B047F6" w:rsidRDefault="00855799" w:rsidP="00A50F9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:rsidR="00855799" w:rsidRPr="00B047F6" w:rsidRDefault="00855799" w:rsidP="00A50F9E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April 7 – April 11</w:t>
            </w:r>
          </w:p>
          <w:p w:rsidR="00855799" w:rsidRPr="00B047F6" w:rsidRDefault="00855799" w:rsidP="00A50F9E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55799" w:rsidRPr="00B047F6" w:rsidRDefault="00855799" w:rsidP="00A50F9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:rsidR="00855799" w:rsidRPr="00B047F6" w:rsidRDefault="00855799" w:rsidP="00A50F9E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:rsidR="00855799" w:rsidRPr="00B047F6" w:rsidRDefault="00855799" w:rsidP="00A50F9E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:rsidR="00855799" w:rsidRPr="00B047F6" w:rsidRDefault="00855799" w:rsidP="00A50F9E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855799" w:rsidRPr="00B047F6" w:rsidTr="00A50F9E">
        <w:tc>
          <w:tcPr>
            <w:tcW w:w="12664" w:type="dxa"/>
            <w:gridSpan w:val="8"/>
          </w:tcPr>
          <w:p w:rsidR="00855799" w:rsidRPr="00B047F6" w:rsidRDefault="00855799" w:rsidP="00A50F9E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:rsidR="00855799" w:rsidRPr="00F2439F" w:rsidRDefault="00855799" w:rsidP="00A50F9E">
            <w:pPr>
              <w:rPr>
                <w:rFonts w:cs="Arial"/>
                <w:lang w:bidi="x-none"/>
              </w:rPr>
            </w:pPr>
            <w:r w:rsidRPr="00F2439F">
              <w:rPr>
                <w:rFonts w:cs="Arial"/>
                <w:lang w:bidi="x-none"/>
              </w:rPr>
              <w:t xml:space="preserve">7c </w:t>
            </w:r>
            <w:r w:rsidRPr="00F2439F">
              <w:rPr>
                <w:rFonts w:cs="Arial"/>
                <w:i/>
                <w:lang w:bidi="x-none"/>
              </w:rPr>
              <w:t>Students know</w:t>
            </w:r>
            <w:r w:rsidRPr="00F2439F">
              <w:rPr>
                <w:rFonts w:cs="Arial"/>
                <w:lang w:bidi="x-none"/>
              </w:rPr>
              <w:t xml:space="preserve"> energy is released when a material condenses or freezes and is absorbed when a material evaporates or melts.</w:t>
            </w:r>
          </w:p>
          <w:p w:rsidR="00855799" w:rsidRPr="00A12CF9" w:rsidRDefault="00855799" w:rsidP="00A50F9E">
            <w:pPr>
              <w:rPr>
                <w:rFonts w:cs="Arial"/>
                <w:lang w:bidi="x-none"/>
              </w:rPr>
            </w:pPr>
            <w:r w:rsidRPr="00F2439F">
              <w:rPr>
                <w:rFonts w:cs="Arial"/>
                <w:lang w:bidi="x-none"/>
              </w:rPr>
              <w:t xml:space="preserve">7d </w:t>
            </w:r>
            <w:r w:rsidRPr="00F2439F">
              <w:rPr>
                <w:rFonts w:cs="Arial"/>
                <w:i/>
                <w:lang w:bidi="x-none"/>
              </w:rPr>
              <w:t>Students know</w:t>
            </w:r>
            <w:r w:rsidRPr="00F2439F">
              <w:rPr>
                <w:rFonts w:cs="Arial"/>
                <w:lang w:bidi="x-none"/>
              </w:rPr>
              <w:t xml:space="preserve"> how to solve problems involving heat flow and temperature changes, using known values of specific heat and latent heat of phase change.</w:t>
            </w:r>
          </w:p>
        </w:tc>
      </w:tr>
      <w:tr w:rsidR="00855799" w:rsidRPr="00B047F6" w:rsidTr="00A50F9E">
        <w:tc>
          <w:tcPr>
            <w:tcW w:w="12664" w:type="dxa"/>
            <w:gridSpan w:val="8"/>
          </w:tcPr>
          <w:p w:rsidR="00855799" w:rsidRDefault="00855799" w:rsidP="00A50F9E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:rsidR="00855799" w:rsidRDefault="00855799" w:rsidP="00A50F9E">
            <w:pPr>
              <w:shd w:val="clear" w:color="auto" w:fill="FFFFFF"/>
              <w:spacing w:after="90"/>
              <w:rPr>
                <w:sz w:val="20"/>
              </w:rPr>
            </w:pPr>
            <w:r>
              <w:rPr>
                <w:sz w:val="20"/>
              </w:rPr>
              <w:t xml:space="preserve">7.6 – Using </w:t>
            </w:r>
            <w:proofErr w:type="spellStart"/>
            <w:r>
              <w:rPr>
                <w:sz w:val="20"/>
              </w:rPr>
              <w:t>calorimetry</w:t>
            </w:r>
            <w:proofErr w:type="spellEnd"/>
            <w:r>
              <w:rPr>
                <w:sz w:val="20"/>
              </w:rPr>
              <w:t xml:space="preserve"> data, I can utilize my knowledge of temperature change and specific heats to calculate the amount of heat transferred for a reaction.</w:t>
            </w:r>
          </w:p>
          <w:p w:rsidR="00855799" w:rsidRPr="003A60E1" w:rsidRDefault="00855799" w:rsidP="00A50F9E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7.7 – I can use the latent heat of phase change to calculate the amount of energy that is released or absorbed during a change of phase.</w:t>
            </w:r>
          </w:p>
        </w:tc>
      </w:tr>
      <w:tr w:rsidR="00855799" w:rsidRPr="00B047F6" w:rsidTr="00A50F9E">
        <w:tc>
          <w:tcPr>
            <w:tcW w:w="12664" w:type="dxa"/>
            <w:gridSpan w:val="8"/>
          </w:tcPr>
          <w:p w:rsidR="00855799" w:rsidRPr="00F841E3" w:rsidRDefault="00855799" w:rsidP="00A50F9E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Why are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flamin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’ hot Cheetos so bad for me?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;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F841E3">
              <w:rPr>
                <w:rFonts w:asciiTheme="majorHAnsi" w:hAnsiTheme="majorHAnsi" w:cs="Arial"/>
                <w:sz w:val="24"/>
                <w:szCs w:val="24"/>
              </w:rPr>
              <w:t xml:space="preserve">How much energy is required to turn my </w:t>
            </w:r>
            <w:proofErr w:type="spellStart"/>
            <w:r w:rsidRPr="00F841E3">
              <w:rPr>
                <w:rFonts w:asciiTheme="majorHAnsi" w:hAnsiTheme="majorHAnsi" w:cs="Arial"/>
                <w:sz w:val="24"/>
                <w:szCs w:val="24"/>
              </w:rPr>
              <w:t>Flamin</w:t>
            </w:r>
            <w:proofErr w:type="spellEnd"/>
            <w:r w:rsidRPr="00F841E3">
              <w:rPr>
                <w:rFonts w:asciiTheme="majorHAnsi" w:hAnsiTheme="majorHAnsi" w:cs="Arial"/>
                <w:sz w:val="24"/>
                <w:szCs w:val="24"/>
              </w:rPr>
              <w:t xml:space="preserve">’ Hot Cheetos into a liquid? </w:t>
            </w:r>
          </w:p>
        </w:tc>
      </w:tr>
      <w:tr w:rsidR="00855799" w:rsidRPr="00B047F6" w:rsidTr="00A50F9E">
        <w:tc>
          <w:tcPr>
            <w:tcW w:w="12664" w:type="dxa"/>
            <w:gridSpan w:val="8"/>
          </w:tcPr>
          <w:p w:rsidR="00855799" w:rsidRPr="00782EFA" w:rsidRDefault="00855799" w:rsidP="00A50F9E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:rsidR="00855799" w:rsidRPr="00855799" w:rsidRDefault="00855799" w:rsidP="00A50F9E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Latent Heat and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Calorimetry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Exit Ticket </w:t>
            </w:r>
          </w:p>
          <w:p w:rsidR="00855799" w:rsidRPr="00855799" w:rsidRDefault="00855799" w:rsidP="00A50F9E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Unit 7 Exam </w:t>
            </w:r>
          </w:p>
          <w:p w:rsidR="00855799" w:rsidRPr="002E447A" w:rsidRDefault="00855799" w:rsidP="00A50F9E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Unit 7 standards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 xml:space="preserve">blogging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55799" w:rsidRPr="00B047F6" w:rsidTr="00A50F9E">
        <w:tc>
          <w:tcPr>
            <w:tcW w:w="12664" w:type="dxa"/>
            <w:gridSpan w:val="8"/>
          </w:tcPr>
          <w:p w:rsidR="00855799" w:rsidRDefault="00855799" w:rsidP="00A50F9E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:rsidR="00855799" w:rsidRPr="002E447A" w:rsidRDefault="00855799" w:rsidP="00A50F9E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2E447A">
              <w:rPr>
                <w:rFonts w:asciiTheme="majorHAnsi" w:hAnsiTheme="majorHAnsi" w:cs="Arial"/>
                <w:sz w:val="24"/>
                <w:szCs w:val="24"/>
              </w:rPr>
              <w:t>What is entropy?</w:t>
            </w:r>
          </w:p>
          <w:p w:rsidR="00855799" w:rsidRPr="002E447A" w:rsidRDefault="00855799" w:rsidP="00A50F9E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2E447A">
              <w:rPr>
                <w:rFonts w:asciiTheme="majorHAnsi" w:hAnsiTheme="majorHAnsi" w:cs="Arial"/>
                <w:sz w:val="24"/>
                <w:szCs w:val="24"/>
              </w:rPr>
              <w:t>What is the triple point on a phase diagram?</w:t>
            </w:r>
          </w:p>
          <w:p w:rsidR="00855799" w:rsidRPr="002E447A" w:rsidRDefault="00855799" w:rsidP="00A50F9E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2E447A">
              <w:rPr>
                <w:rFonts w:asciiTheme="majorHAnsi" w:hAnsiTheme="majorHAnsi" w:cs="Arial"/>
                <w:sz w:val="24"/>
                <w:szCs w:val="24"/>
              </w:rPr>
              <w:t>What is the critical point on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E447A">
              <w:rPr>
                <w:rFonts w:asciiTheme="majorHAnsi" w:hAnsiTheme="majorHAnsi" w:cs="Arial"/>
                <w:sz w:val="24"/>
                <w:szCs w:val="24"/>
              </w:rPr>
              <w:t>a phase diagram?</w:t>
            </w:r>
          </w:p>
          <w:p w:rsidR="00855799" w:rsidRPr="000D7B47" w:rsidRDefault="00855799" w:rsidP="00A50F9E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855799" w:rsidRPr="00DF7089" w:rsidRDefault="00855799" w:rsidP="00855799">
      <w:pPr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4"/>
          <w:szCs w:val="24"/>
        </w:rPr>
      </w:pPr>
    </w:p>
    <w:p w:rsidR="00855799" w:rsidRPr="00B047F6" w:rsidRDefault="00855799" w:rsidP="00855799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855799" w:rsidRPr="00B047F6" w:rsidTr="00A50F9E">
        <w:tc>
          <w:tcPr>
            <w:tcW w:w="13896" w:type="dxa"/>
          </w:tcPr>
          <w:p w:rsidR="00855799" w:rsidRPr="00B047F6" w:rsidRDefault="00855799" w:rsidP="00A50F9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lastRenderedPageBreak/>
              <w:t>WHOLE GROUP/ DIRECT INTRUCTION</w:t>
            </w:r>
          </w:p>
        </w:tc>
      </w:tr>
      <w:tr w:rsidR="00855799" w:rsidRPr="00B047F6" w:rsidTr="00A50F9E">
        <w:tc>
          <w:tcPr>
            <w:tcW w:w="13896" w:type="dxa"/>
            <w:shd w:val="clear" w:color="auto" w:fill="C2D69B" w:themeFill="accent3" w:themeFillTint="99"/>
          </w:tcPr>
          <w:p w:rsidR="00855799" w:rsidRDefault="00855799" w:rsidP="00A50F9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Calorimetry</w:t>
            </w:r>
          </w:p>
          <w:p w:rsidR="00855799" w:rsidRDefault="00855799" w:rsidP="00A50F9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Specific Heat </w:t>
            </w:r>
          </w:p>
          <w:p w:rsidR="00855799" w:rsidRDefault="00855799" w:rsidP="00A50F9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Latent Heat </w:t>
            </w:r>
          </w:p>
          <w:p w:rsidR="00855799" w:rsidRDefault="00855799" w:rsidP="00A50F9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Unit 7 Exam</w:t>
            </w:r>
          </w:p>
          <w:p w:rsidR="00855799" w:rsidRPr="00CF7B81" w:rsidRDefault="00855799" w:rsidP="00A50F9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Ice Cream Lab </w:t>
            </w:r>
          </w:p>
          <w:p w:rsidR="00855799" w:rsidRPr="0049788E" w:rsidRDefault="00855799" w:rsidP="00A50F9E">
            <w:pPr>
              <w:pStyle w:val="NoSpacing"/>
              <w:ind w:left="720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</w:p>
        </w:tc>
      </w:tr>
    </w:tbl>
    <w:p w:rsidR="00855799" w:rsidRPr="00B047F6" w:rsidRDefault="00855799" w:rsidP="00855799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855799" w:rsidRPr="00B047F6" w:rsidTr="00A50F9E">
        <w:tc>
          <w:tcPr>
            <w:tcW w:w="4464" w:type="dxa"/>
            <w:tcBorders>
              <w:right w:val="single" w:sz="4" w:space="0" w:color="auto"/>
            </w:tcBorders>
          </w:tcPr>
          <w:p w:rsidR="00855799" w:rsidRPr="00B047F6" w:rsidRDefault="00855799" w:rsidP="00A50F9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99" w:rsidRPr="00B047F6" w:rsidRDefault="00855799" w:rsidP="00A50F9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855799" w:rsidRPr="00B047F6" w:rsidRDefault="00855799" w:rsidP="00A50F9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99" w:rsidRPr="00B047F6" w:rsidRDefault="00855799" w:rsidP="00A50F9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:rsidR="00855799" w:rsidRPr="00B047F6" w:rsidRDefault="00855799" w:rsidP="00A50F9E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855799" w:rsidRPr="00B047F6" w:rsidTr="00A50F9E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:rsidR="00855799" w:rsidRDefault="00855799" w:rsidP="00A50F9E">
            <w:pPr>
              <w:pStyle w:val="NoSpacing"/>
              <w:tabs>
                <w:tab w:val="left" w:pos="3013"/>
              </w:tabs>
            </w:pPr>
            <w:r>
              <w:t xml:space="preserve">Notes on </w:t>
            </w:r>
            <w:proofErr w:type="spellStart"/>
            <w:r>
              <w:rPr>
                <w:b/>
              </w:rPr>
              <w:t>calorimetry</w:t>
            </w:r>
            <w:proofErr w:type="spellEnd"/>
            <w:r>
              <w:t xml:space="preserve"> and specific heat </w:t>
            </w:r>
          </w:p>
          <w:p w:rsidR="00855799" w:rsidRDefault="00855799" w:rsidP="00A50F9E">
            <w:pPr>
              <w:pStyle w:val="NoSpacing"/>
              <w:tabs>
                <w:tab w:val="left" w:pos="3013"/>
              </w:tabs>
            </w:pPr>
            <w:r>
              <w:t xml:space="preserve">Practice calculating equations using: </w:t>
            </w:r>
            <w:r>
              <w:rPr>
                <w:noProof/>
              </w:rPr>
              <w:drawing>
                <wp:inline distT="0" distB="0" distL="0" distR="0" wp14:anchorId="60F39A3E" wp14:editId="7C71390D">
                  <wp:extent cx="1090863" cy="4064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63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55799" w:rsidRDefault="00855799" w:rsidP="00A50F9E">
            <w:pPr>
              <w:pStyle w:val="NoSpacing"/>
              <w:tabs>
                <w:tab w:val="left" w:pos="3013"/>
              </w:tabs>
            </w:pPr>
          </w:p>
          <w:p w:rsidR="00855799" w:rsidRPr="002E447A" w:rsidRDefault="00855799" w:rsidP="00A50F9E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t xml:space="preserve">Notes on Latent Heat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99" w:rsidRPr="00B047F6" w:rsidRDefault="00855799" w:rsidP="00A50F9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55799" w:rsidRDefault="00855799" w:rsidP="00A50F9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Pr="00855799">
                <w:rPr>
                  <w:rStyle w:val="Hyperlink"/>
                </w:rPr>
                <w:t>Unit 7 Stations Review</w:t>
              </w:r>
            </w:hyperlink>
            <w:r>
              <w:t xml:space="preserve"> packets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55799" w:rsidRDefault="00855799" w:rsidP="00A50F9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Pr="00855799">
                <w:rPr>
                  <w:rStyle w:val="Hyperlink"/>
                  <w:rFonts w:asciiTheme="majorHAnsi" w:hAnsiTheme="majorHAnsi"/>
                  <w:sz w:val="24"/>
                  <w:szCs w:val="24"/>
                </w:rPr>
                <w:t>file://localhost/Users/aathwal/Desktop/Burton Tech /Unit 7/Hot Cold Packs Activity.pdf</w:t>
              </w:r>
            </w:hyperlink>
            <w:bookmarkStart w:id="0" w:name="_GoBack"/>
            <w:bookmarkEnd w:id="0"/>
          </w:p>
          <w:p w:rsidR="00855799" w:rsidRDefault="00855799" w:rsidP="00A50F9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Ice Cream Lab!</w:t>
            </w:r>
          </w:p>
          <w:p w:rsidR="00855799" w:rsidRPr="00B047F6" w:rsidRDefault="00855799" w:rsidP="00A50F9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99" w:rsidRPr="00B047F6" w:rsidRDefault="00855799" w:rsidP="00A50F9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855799" w:rsidRDefault="00855799" w:rsidP="00A50F9E">
            <w:hyperlink r:id="rId9" w:history="1">
              <w:r w:rsidRPr="00C32FD2">
                <w:rPr>
                  <w:rStyle w:val="Hyperlink"/>
                </w:rPr>
                <w:t>https://www.youtube.com/watch?v=SEnVe0fGTbQ</w:t>
              </w:r>
            </w:hyperlink>
          </w:p>
          <w:p w:rsidR="00855799" w:rsidRDefault="00855799" w:rsidP="00A50F9E"/>
          <w:p w:rsidR="00855799" w:rsidRDefault="00855799" w:rsidP="00A50F9E">
            <w:hyperlink r:id="rId10" w:history="1">
              <w:r w:rsidRPr="00C32FD2">
                <w:rPr>
                  <w:rStyle w:val="Hyperlink"/>
                </w:rPr>
                <w:t>https://www.youtube.com/watch?v=6lAxBTLgYfU</w:t>
              </w:r>
            </w:hyperlink>
          </w:p>
          <w:p w:rsidR="00855799" w:rsidRDefault="00855799" w:rsidP="00A50F9E"/>
          <w:p w:rsidR="00855799" w:rsidRPr="00B047F6" w:rsidRDefault="00855799" w:rsidP="00A50F9E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t xml:space="preserve">Unit 7 standards blogging assignment </w:t>
            </w:r>
          </w:p>
        </w:tc>
      </w:tr>
    </w:tbl>
    <w:p w:rsidR="00855799" w:rsidRDefault="00855799" w:rsidP="00855799"/>
    <w:p w:rsidR="00855799" w:rsidRDefault="00855799" w:rsidP="00855799"/>
    <w:p w:rsidR="00855799" w:rsidRDefault="00855799" w:rsidP="00855799"/>
    <w:p w:rsidR="00855799" w:rsidRDefault="00855799" w:rsidP="00855799"/>
    <w:p w:rsidR="00855799" w:rsidRDefault="00855799" w:rsidP="00855799"/>
    <w:p w:rsidR="00855799" w:rsidRDefault="00855799" w:rsidP="00855799"/>
    <w:p w:rsidR="00855799" w:rsidRDefault="00855799" w:rsidP="00855799"/>
    <w:p w:rsidR="00AA0CB1" w:rsidRDefault="00AA0CB1"/>
    <w:sectPr w:rsidR="00AA0CB1" w:rsidSect="00A12CF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A13CFD"/>
    <w:multiLevelType w:val="hybridMultilevel"/>
    <w:tmpl w:val="F16EC6AC"/>
    <w:lvl w:ilvl="0" w:tplc="2C66A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28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7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05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7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A2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23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2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65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B35764"/>
    <w:multiLevelType w:val="hybridMultilevel"/>
    <w:tmpl w:val="C78E238A"/>
    <w:lvl w:ilvl="0" w:tplc="AEF8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A6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A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A6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48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49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A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8F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43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99"/>
    <w:rsid w:val="00855799"/>
    <w:rsid w:val="00A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B9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79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5799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57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7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9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79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5799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57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7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9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file://localhost/Users/aathwal/Desktop/Burton%20Tech%20/Unit%207/7.5/7.5.Stations%20Review.doc" TargetMode="External"/><Relationship Id="rId8" Type="http://schemas.openxmlformats.org/officeDocument/2006/relationships/hyperlink" Target="file://localhost/Users/aathwal/Desktop/Burton%20Tech%20/Unit%207/Hot%20Cold%20Packs%20Activity.pdf" TargetMode="External"/><Relationship Id="rId9" Type="http://schemas.openxmlformats.org/officeDocument/2006/relationships/hyperlink" Target="https://www.youtube.com/watch?v=SEnVe0fGTbQ" TargetMode="External"/><Relationship Id="rId10" Type="http://schemas.openxmlformats.org/officeDocument/2006/relationships/hyperlink" Target="https://www.youtube.com/watch?v=6lAxBTLgY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1691</Characters>
  <Application>Microsoft Macintosh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1</cp:revision>
  <dcterms:created xsi:type="dcterms:W3CDTF">2014-04-03T16:25:00Z</dcterms:created>
  <dcterms:modified xsi:type="dcterms:W3CDTF">2014-04-03T16:33:00Z</dcterms:modified>
</cp:coreProperties>
</file>